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b8cce4" w:val="clear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b8cce4" w:val="clear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ADAPTAÇÕES CURRICULARES SIGNIFICATIVAS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b8cce4" w:val="clear"/>
        <w:spacing w:before="12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(De acordo com o previsto na alínea c) do artigo 2º e na alínea b) do nº4 do artigo 10º do Decreto-Lei Nº54/2018)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b8cce4" w:val="clear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color w:val="0066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ANO LETIVO _____ /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left"/>
        <w:rPr>
          <w:rFonts w:ascii="Arial" w:cs="Arial" w:eastAsia="Arial" w:hAnsi="Arial"/>
          <w:color w:val="0066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1455"/>
        <w:gridCol w:w="2550"/>
        <w:gridCol w:w="5565"/>
        <w:tblGridChange w:id="0">
          <w:tblGrid>
            <w:gridCol w:w="5070"/>
            <w:gridCol w:w="1455"/>
            <w:gridCol w:w="2550"/>
            <w:gridCol w:w="5565"/>
          </w:tblGrid>
        </w:tblGridChange>
      </w:tblGrid>
      <w:tr>
        <w:trPr>
          <w:cantSplit w:val="0"/>
          <w:tblHeader w:val="0"/>
        </w:trPr>
        <w:tc>
          <w:tcPr>
            <w:shd w:fill="b8cce4" w:val="clear"/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Aluno: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Ano/turma: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Escola: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Arial" w:cs="Arial" w:eastAsia="Arial" w:hAnsi="Arial"/>
          <w:color w:val="0066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5175"/>
        <w:gridCol w:w="4380"/>
        <w:tblGridChange w:id="0">
          <w:tblGrid>
            <w:gridCol w:w="5070"/>
            <w:gridCol w:w="5175"/>
            <w:gridCol w:w="43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Professor: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00" w:line="276" w:lineRule="auto"/>
        <w:rPr>
          <w:rFonts w:ascii="Arial" w:cs="Arial" w:eastAsia="Arial" w:hAnsi="Arial"/>
          <w:color w:val="0066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6600"/>
          <w:sz w:val="22"/>
          <w:szCs w:val="22"/>
          <w:rtl w:val="0"/>
        </w:rPr>
        <w:t xml:space="preserve">          </w:t>
      </w:r>
    </w:p>
    <w:tbl>
      <w:tblPr>
        <w:tblStyle w:val="Table3"/>
        <w:tblW w:w="147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800"/>
        <w:gridCol w:w="5295"/>
        <w:gridCol w:w="1605"/>
        <w:tblGridChange w:id="0">
          <w:tblGrid>
            <w:gridCol w:w="7800"/>
            <w:gridCol w:w="5295"/>
            <w:gridCol w:w="160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Conhecimentos a Adquirir / Competências a Desenvolver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Globais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Metodologias/Estratégias de Aprendizagem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Cronograma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before="12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6600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Professor: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934326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4326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sGgPCI/EoRgUDqfpvo+56UtEg==">CgMxLjA4AHIhMUxudzZNVkhhdDFMOFJOc1h2dWRkQjNVVUtxYmFiYXZs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