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95b3d7" w:val="clear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95b3d7" w:val="clear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AVALIAÇÃO DA IMPLEMENTAÇÃO DAS MEDIDAS DE SUPORTE À APRENDIZAGEM E À INCLUSÃO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5b3d7" w:val="clear"/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(Alunos ao abrigo do previsto nos artigos 9º e 10 do Decreto-Lei Nº54/2018)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95b3d7" w:val="clear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-337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Reunião de Avaliação de ___ Período - __/__/___</w:t>
      </w:r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left"/>
        <w:tblInd w:w="-4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60"/>
        <w:gridCol w:w="1380"/>
        <w:gridCol w:w="1305"/>
        <w:gridCol w:w="195"/>
        <w:gridCol w:w="1680"/>
        <w:gridCol w:w="1380"/>
        <w:gridCol w:w="1635"/>
        <w:gridCol w:w="1245"/>
        <w:gridCol w:w="1305"/>
        <w:gridCol w:w="1245"/>
        <w:gridCol w:w="1380"/>
        <w:gridCol w:w="780"/>
        <w:tblGridChange w:id="0">
          <w:tblGrid>
            <w:gridCol w:w="2160"/>
            <w:gridCol w:w="1380"/>
            <w:gridCol w:w="1305"/>
            <w:gridCol w:w="195"/>
            <w:gridCol w:w="1680"/>
            <w:gridCol w:w="1380"/>
            <w:gridCol w:w="1635"/>
            <w:gridCol w:w="1245"/>
            <w:gridCol w:w="1305"/>
            <w:gridCol w:w="1245"/>
            <w:gridCol w:w="1380"/>
            <w:gridCol w:w="780"/>
          </w:tblGrid>
        </w:tblGridChange>
      </w:tblGrid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                                               Nº:                        Ano/Turma: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Diretor de Turma: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Disciplina / Classificação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4">
            <w:pPr>
              <w:keepNext w:val="1"/>
              <w:spacing w:after="120" w:before="120" w:lineRule="auto"/>
              <w:ind w:left="42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    Avaliação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com 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527" w:firstLine="0"/>
              <w:jc w:val="center"/>
              <w:rPr>
                <w:rFonts w:ascii="Arial" w:cs="Arial" w:eastAsia="Arial" w:hAnsi="Arial"/>
                <w:sz w:val="14"/>
                <w:szCs w:val="1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Indicadores do  insucesso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sem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1">
            <w:pPr>
              <w:spacing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ainda não aplicada(s) na sua total abrangência/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necessidade de um maior período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 aplicação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Inadequação da(s) medida(s) face à evolução dos comprometimentos do aluno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assiduidade / pontualidade apresentadas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empenho / responsabilidade apresentados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Comportamento apresentado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Incumprimento por parte do aluno das tarefas propostas pelo professor (dentro e fora da sala de aula)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Outros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right" w:leader="none" w:pos="2020"/>
              </w:tabs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…….… – 12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9º: b)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......…. – 8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9º: b)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before="120" w:line="276" w:lineRule="auto"/>
              <w:jc w:val="center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OBSERVAÇÕES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 Diretor de Turma: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wentieth Century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4326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4326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68HUE25LL23A43JBitFXRSNPw==">CgMxLjA4AHIhMXlCQ3c2RDdpaHJSZlp6X1JLcnNDQlVtel9kS0hPU1Vm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